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54B20" w14:textId="77777777" w:rsidR="007A3C0D" w:rsidRDefault="007A3C0D">
      <w:pPr>
        <w:jc w:val="both"/>
        <w:rPr>
          <w:b/>
          <w:bCs/>
        </w:rPr>
      </w:pPr>
    </w:p>
    <w:p w14:paraId="204FE092" w14:textId="77777777" w:rsidR="007A3C0D" w:rsidRDefault="007A3C0D">
      <w:pPr>
        <w:jc w:val="both"/>
        <w:rPr>
          <w:b/>
          <w:bCs/>
        </w:rPr>
      </w:pPr>
    </w:p>
    <w:p w14:paraId="336701A1" w14:textId="77777777" w:rsidR="007A3C0D" w:rsidRDefault="007A3C0D">
      <w:pPr>
        <w:jc w:val="both"/>
        <w:rPr>
          <w:i/>
          <w:iCs/>
        </w:rPr>
      </w:pPr>
    </w:p>
    <w:p w14:paraId="18CE5F62" w14:textId="3FED6B9B" w:rsidR="007A3C0D" w:rsidRDefault="00FD40FD">
      <w:pPr>
        <w:jc w:val="both"/>
        <w:rPr>
          <w:i/>
          <w:iCs/>
        </w:rPr>
      </w:pPr>
      <w:r>
        <w:rPr>
          <w:i/>
          <w:iCs/>
        </w:rPr>
        <w:t xml:space="preserve">Comunicato stampa n. </w:t>
      </w:r>
      <w:r w:rsidR="0033183E">
        <w:rPr>
          <w:i/>
          <w:iCs/>
        </w:rPr>
        <w:t>20</w:t>
      </w:r>
      <w:r>
        <w:rPr>
          <w:i/>
          <w:iCs/>
        </w:rPr>
        <w:t>/23</w:t>
      </w:r>
    </w:p>
    <w:p w14:paraId="402DF5AA" w14:textId="77777777" w:rsidR="007A3C0D" w:rsidRPr="0033183E" w:rsidRDefault="007A3C0D">
      <w:pPr>
        <w:jc w:val="both"/>
        <w:rPr>
          <w:i/>
          <w:iCs/>
          <w:sz w:val="10"/>
          <w:szCs w:val="10"/>
        </w:rPr>
      </w:pPr>
    </w:p>
    <w:p w14:paraId="21E26BB0" w14:textId="77777777" w:rsidR="0033183E" w:rsidRPr="00B51065" w:rsidRDefault="0033183E" w:rsidP="0033183E">
      <w:pPr>
        <w:jc w:val="both"/>
        <w:rPr>
          <w:rFonts w:cs="Times New Roman"/>
          <w:b/>
          <w:sz w:val="28"/>
          <w:szCs w:val="28"/>
        </w:rPr>
      </w:pPr>
      <w:r w:rsidRPr="00B51065">
        <w:rPr>
          <w:rFonts w:cs="Times New Roman"/>
          <w:b/>
          <w:sz w:val="28"/>
          <w:szCs w:val="28"/>
        </w:rPr>
        <w:t>Agricoltura: settore chiave per l’economia del Mediterraneo</w:t>
      </w:r>
    </w:p>
    <w:p w14:paraId="0649F244" w14:textId="77777777" w:rsidR="0033183E" w:rsidRPr="0033183E" w:rsidRDefault="0033183E" w:rsidP="0033183E">
      <w:pPr>
        <w:jc w:val="both"/>
        <w:rPr>
          <w:rFonts w:cs="Times New Roman"/>
          <w:b/>
          <w:sz w:val="10"/>
          <w:szCs w:val="10"/>
        </w:rPr>
      </w:pPr>
    </w:p>
    <w:p w14:paraId="5DDFDE70" w14:textId="77777777" w:rsidR="0033183E" w:rsidRPr="00B51065" w:rsidRDefault="0033183E" w:rsidP="0033183E">
      <w:pPr>
        <w:jc w:val="both"/>
        <w:rPr>
          <w:rFonts w:cs="Times New Roman"/>
          <w:b/>
          <w:i/>
        </w:rPr>
      </w:pPr>
      <w:r w:rsidRPr="00B51065">
        <w:rPr>
          <w:rFonts w:cs="Times New Roman"/>
          <w:b/>
          <w:i/>
        </w:rPr>
        <w:t xml:space="preserve">Si è svolta nella giornata inaugurale di </w:t>
      </w:r>
      <w:proofErr w:type="spellStart"/>
      <w:r w:rsidRPr="00B51065">
        <w:rPr>
          <w:rFonts w:cs="Times New Roman"/>
          <w:b/>
          <w:i/>
        </w:rPr>
        <w:t>Agrilevante</w:t>
      </w:r>
      <w:proofErr w:type="spellEnd"/>
      <w:r w:rsidRPr="00B51065">
        <w:rPr>
          <w:rFonts w:cs="Times New Roman"/>
          <w:b/>
          <w:i/>
        </w:rPr>
        <w:t xml:space="preserve"> una conferenza stampa del Sottosegretario all’Agricoltura Patrizio Giacomo La Pietra e del presidente dell’ICE Matteo Zoppas sul tema “Agricoltura e cooperazione: una politica per il Mediterraneo”. Nel corso dell’incontro sottolineato il ruolo centrale della meccanizzazione per la valorizzazione delle economie agricole del Nordafrica e dei Balcani, aree di crescente interesse per le industrie italiane di settore.</w:t>
      </w:r>
    </w:p>
    <w:p w14:paraId="70655051" w14:textId="77777777" w:rsidR="0033183E" w:rsidRPr="0033183E" w:rsidRDefault="0033183E" w:rsidP="0033183E">
      <w:pPr>
        <w:jc w:val="both"/>
        <w:rPr>
          <w:rFonts w:cs="Times New Roman"/>
          <w:sz w:val="10"/>
          <w:szCs w:val="10"/>
        </w:rPr>
      </w:pPr>
    </w:p>
    <w:p w14:paraId="79C72743" w14:textId="77777777" w:rsidR="0033183E" w:rsidRDefault="0033183E" w:rsidP="0033183E">
      <w:pPr>
        <w:jc w:val="both"/>
        <w:rPr>
          <w:rFonts w:cs="Times New Roman"/>
        </w:rPr>
      </w:pPr>
      <w:r w:rsidRPr="00344EDD">
        <w:rPr>
          <w:rFonts w:cs="Times New Roman"/>
        </w:rPr>
        <w:t>Il Mediterraneo rappresenta un’area di grandi potenzialità dal punto di vista economico e commerciale</w:t>
      </w:r>
      <w:r>
        <w:rPr>
          <w:rFonts w:cs="Times New Roman"/>
        </w:rPr>
        <w:t xml:space="preserve">, sia per la crescita del Prodotto interno lordo di molti Paesi, sia per il miglioramento complessivo della produttività agricola. </w:t>
      </w:r>
      <w:r w:rsidRPr="00344EDD">
        <w:rPr>
          <w:rFonts w:cs="Times New Roman"/>
        </w:rPr>
        <w:t>I Paesi del Nordafrica</w:t>
      </w:r>
      <w:r>
        <w:rPr>
          <w:rFonts w:cs="Times New Roman"/>
        </w:rPr>
        <w:t xml:space="preserve">, in particolare, </w:t>
      </w:r>
      <w:r w:rsidRPr="00344EDD">
        <w:rPr>
          <w:rFonts w:cs="Times New Roman"/>
        </w:rPr>
        <w:t>registrano un</w:t>
      </w:r>
      <w:r>
        <w:rPr>
          <w:rFonts w:cs="Times New Roman"/>
        </w:rPr>
        <w:t xml:space="preserve"> incremento </w:t>
      </w:r>
      <w:r w:rsidRPr="00344EDD">
        <w:rPr>
          <w:rFonts w:cs="Times New Roman"/>
        </w:rPr>
        <w:t>significativ</w:t>
      </w:r>
      <w:r>
        <w:rPr>
          <w:rFonts w:cs="Times New Roman"/>
        </w:rPr>
        <w:t>o</w:t>
      </w:r>
      <w:r w:rsidRPr="00344EDD">
        <w:rPr>
          <w:rFonts w:cs="Times New Roman"/>
        </w:rPr>
        <w:t xml:space="preserve"> del P</w:t>
      </w:r>
      <w:r>
        <w:rPr>
          <w:rFonts w:cs="Times New Roman"/>
        </w:rPr>
        <w:t xml:space="preserve">IL, e i dati </w:t>
      </w:r>
      <w:r w:rsidRPr="00344EDD">
        <w:rPr>
          <w:rFonts w:cs="Times New Roman"/>
        </w:rPr>
        <w:t xml:space="preserve">riportati nelle indagini di </w:t>
      </w:r>
      <w:proofErr w:type="spellStart"/>
      <w:r w:rsidRPr="00344EDD">
        <w:rPr>
          <w:rFonts w:cs="Times New Roman"/>
        </w:rPr>
        <w:t>Internationalia</w:t>
      </w:r>
      <w:proofErr w:type="spellEnd"/>
      <w:r w:rsidRPr="00344EDD">
        <w:rPr>
          <w:rFonts w:cs="Times New Roman"/>
        </w:rPr>
        <w:t xml:space="preserve">/FederUnacoma prevedono nel 2023 una crescita in Egitto del 4,4%, in Libia del 17,9%, in Algeria del 3,1%, in Marocco del 3,3% e in Tunisia dell’1,9%. Un ruolo trainante </w:t>
      </w:r>
      <w:r>
        <w:rPr>
          <w:rFonts w:cs="Times New Roman"/>
        </w:rPr>
        <w:t>sta assumendo,</w:t>
      </w:r>
      <w:r w:rsidRPr="00344EDD">
        <w:rPr>
          <w:rFonts w:cs="Times New Roman"/>
        </w:rPr>
        <w:t xml:space="preserve"> in queste economie, il settore agricolo, che registra investimenti crescenti nell’acquisto di macchine e attrezzature per le filiere tipiche della regione. Di questo si è parlato alla Fiera di Bari</w:t>
      </w:r>
      <w:r>
        <w:rPr>
          <w:rFonts w:cs="Times New Roman"/>
        </w:rPr>
        <w:t>,</w:t>
      </w:r>
      <w:r w:rsidRPr="00344EDD">
        <w:rPr>
          <w:rFonts w:cs="Times New Roman"/>
        </w:rPr>
        <w:t xml:space="preserve"> nel corso della conferenza stampa che ha fatto seguito all’inaugurazione di </w:t>
      </w:r>
      <w:proofErr w:type="spellStart"/>
      <w:r w:rsidRPr="00344EDD">
        <w:rPr>
          <w:rFonts w:cs="Times New Roman"/>
        </w:rPr>
        <w:t>Agrilevante</w:t>
      </w:r>
      <w:proofErr w:type="spellEnd"/>
      <w:r w:rsidRPr="00344EDD">
        <w:rPr>
          <w:rFonts w:cs="Times New Roman"/>
        </w:rPr>
        <w:t xml:space="preserve">, la rassegna della meccanica agricola per </w:t>
      </w:r>
      <w:r>
        <w:rPr>
          <w:rFonts w:cs="Times New Roman"/>
        </w:rPr>
        <w:t xml:space="preserve">il </w:t>
      </w:r>
      <w:r w:rsidRPr="00344EDD">
        <w:rPr>
          <w:rFonts w:cs="Times New Roman"/>
        </w:rPr>
        <w:t>Mediterraneo, in svolgimento sino a domenica 8 ottobre.</w:t>
      </w:r>
    </w:p>
    <w:p w14:paraId="683A2EA6" w14:textId="77777777" w:rsidR="0033183E" w:rsidRDefault="0033183E" w:rsidP="0033183E">
      <w:pPr>
        <w:jc w:val="both"/>
        <w:rPr>
          <w:rFonts w:cs="Times New Roman"/>
        </w:rPr>
      </w:pPr>
      <w:r w:rsidRPr="00344EDD">
        <w:rPr>
          <w:rFonts w:cs="Times New Roman"/>
        </w:rPr>
        <w:t>Il mercato delle tecnologie per l’agricoltura – è stato ricordato nel corso dell’incontro al quale hanno preso parte, oltre alla Presidente di FederUnacoma Mariateresa Maschio, il Sottosegretario al Ministero dell’Agricoltura, della sovranità alimentare e delle foreste Giacomo La Pietra e il Presidente dell’Agenzia ICE Matteo Zoppas – è in crescita in tutta l’area</w:t>
      </w:r>
      <w:r>
        <w:rPr>
          <w:rFonts w:cs="Times New Roman"/>
        </w:rPr>
        <w:t xml:space="preserve">, dove </w:t>
      </w:r>
      <w:r w:rsidRPr="00344EDD">
        <w:rPr>
          <w:rFonts w:cs="Times New Roman"/>
        </w:rPr>
        <w:t xml:space="preserve">gli investimenti in mezzi meccanici </w:t>
      </w:r>
      <w:r>
        <w:rPr>
          <w:rFonts w:cs="Times New Roman"/>
        </w:rPr>
        <w:t>avanzati</w:t>
      </w:r>
      <w:r w:rsidRPr="00344EDD">
        <w:rPr>
          <w:rFonts w:cs="Times New Roman"/>
        </w:rPr>
        <w:t xml:space="preserve"> diventano sempre più strategici per</w:t>
      </w:r>
      <w:r>
        <w:rPr>
          <w:rFonts w:cs="Times New Roman"/>
        </w:rPr>
        <w:t xml:space="preserve"> fare fronte ai cambiamenti climatici e garantire la copertura dei fabbisogni alimentari.</w:t>
      </w:r>
    </w:p>
    <w:p w14:paraId="1B1C7325" w14:textId="77777777" w:rsidR="0033183E" w:rsidRDefault="0033183E" w:rsidP="0033183E">
      <w:pPr>
        <w:jc w:val="both"/>
        <w:rPr>
          <w:rFonts w:cs="Times New Roman"/>
        </w:rPr>
      </w:pPr>
      <w:r>
        <w:rPr>
          <w:rFonts w:cs="Times New Roman"/>
        </w:rPr>
        <w:t>In questa prospettiva l</w:t>
      </w:r>
      <w:r w:rsidRPr="00344EDD">
        <w:rPr>
          <w:rFonts w:cs="Times New Roman"/>
        </w:rPr>
        <w:t xml:space="preserve">’industria italiana può vantare posizioni </w:t>
      </w:r>
      <w:r>
        <w:rPr>
          <w:rFonts w:cs="Times New Roman"/>
        </w:rPr>
        <w:t xml:space="preserve">di </w:t>
      </w:r>
      <w:r w:rsidRPr="00344EDD">
        <w:rPr>
          <w:rFonts w:cs="Times New Roman"/>
        </w:rPr>
        <w:t xml:space="preserve">eccellenza - è stato sottolineato dalla presidente Mariateresa Maschio - per </w:t>
      </w:r>
      <w:r>
        <w:rPr>
          <w:rFonts w:cs="Times New Roman"/>
        </w:rPr>
        <w:t xml:space="preserve">l’ampia gamma di tecnologie prodotte, in grado di soddisfare le necessità di ogni </w:t>
      </w:r>
      <w:r w:rsidRPr="00344EDD">
        <w:rPr>
          <w:rFonts w:cs="Times New Roman"/>
        </w:rPr>
        <w:t>modello di agricoltura</w:t>
      </w:r>
      <w:r>
        <w:rPr>
          <w:rFonts w:cs="Times New Roman"/>
        </w:rPr>
        <w:t xml:space="preserve">. </w:t>
      </w:r>
      <w:r w:rsidRPr="00344EDD">
        <w:rPr>
          <w:rFonts w:cs="Times New Roman"/>
        </w:rPr>
        <w:t xml:space="preserve">Il settore </w:t>
      </w:r>
      <w:proofErr w:type="spellStart"/>
      <w:r w:rsidRPr="00344EDD">
        <w:rPr>
          <w:rFonts w:cs="Times New Roman"/>
        </w:rPr>
        <w:t>agromeccanico</w:t>
      </w:r>
      <w:proofErr w:type="spellEnd"/>
      <w:r w:rsidRPr="00344EDD">
        <w:rPr>
          <w:rFonts w:cs="Times New Roman"/>
        </w:rPr>
        <w:t xml:space="preserve"> – ha </w:t>
      </w:r>
      <w:r>
        <w:rPr>
          <w:rFonts w:cs="Times New Roman"/>
        </w:rPr>
        <w:t>aggiunto</w:t>
      </w:r>
      <w:r w:rsidRPr="00344EDD">
        <w:rPr>
          <w:rFonts w:cs="Times New Roman"/>
        </w:rPr>
        <w:t xml:space="preserve"> Zoppas – pesa sempre di più sull’andamento delle nostre esportazioni, nonostante le incertezze relative allo scenario geopolitico, ai forti rincari delle materie prime, alla crescente competizione dei Paesi emergenti.</w:t>
      </w:r>
      <w:r>
        <w:rPr>
          <w:rFonts w:cs="Times New Roman"/>
        </w:rPr>
        <w:t xml:space="preserve"> O</w:t>
      </w:r>
      <w:r w:rsidRPr="00344EDD">
        <w:rPr>
          <w:rFonts w:cs="Times New Roman"/>
        </w:rPr>
        <w:t>ltre a consolidarsi sui trad</w:t>
      </w:r>
      <w:r>
        <w:rPr>
          <w:rFonts w:cs="Times New Roman"/>
        </w:rPr>
        <w:t xml:space="preserve">izionali mercati di riferimento, la meccanica agricola </w:t>
      </w:r>
      <w:r w:rsidRPr="00344EDD">
        <w:rPr>
          <w:rFonts w:cs="Times New Roman"/>
        </w:rPr>
        <w:t xml:space="preserve">deve </w:t>
      </w:r>
      <w:r>
        <w:rPr>
          <w:rFonts w:cs="Times New Roman"/>
        </w:rPr>
        <w:t>puntare</w:t>
      </w:r>
      <w:r w:rsidRPr="00344EDD">
        <w:rPr>
          <w:rFonts w:cs="Times New Roman"/>
        </w:rPr>
        <w:t xml:space="preserve"> </w:t>
      </w:r>
      <w:r>
        <w:rPr>
          <w:rFonts w:cs="Times New Roman"/>
        </w:rPr>
        <w:t>su</w:t>
      </w:r>
      <w:r w:rsidRPr="00344EDD">
        <w:rPr>
          <w:rFonts w:cs="Times New Roman"/>
        </w:rPr>
        <w:t>lle nuove aree strategiche del Nordafrica e dei Balcani, che</w:t>
      </w:r>
      <w:r>
        <w:rPr>
          <w:rFonts w:cs="Times New Roman"/>
        </w:rPr>
        <w:t xml:space="preserve"> -</w:t>
      </w:r>
      <w:r w:rsidRPr="00344EDD">
        <w:rPr>
          <w:rFonts w:cs="Times New Roman"/>
        </w:rPr>
        <w:t xml:space="preserve"> ha sottolineato il presidente dell’ICE </w:t>
      </w:r>
      <w:r>
        <w:rPr>
          <w:rFonts w:cs="Times New Roman"/>
        </w:rPr>
        <w:t xml:space="preserve">- </w:t>
      </w:r>
      <w:r w:rsidRPr="00344EDD">
        <w:rPr>
          <w:rFonts w:cs="Times New Roman"/>
        </w:rPr>
        <w:t xml:space="preserve">stanno investendo in tecnologie </w:t>
      </w:r>
      <w:r>
        <w:rPr>
          <w:rFonts w:cs="Times New Roman"/>
        </w:rPr>
        <w:t xml:space="preserve">di ultima generazione </w:t>
      </w:r>
      <w:r w:rsidRPr="00344EDD">
        <w:rPr>
          <w:rFonts w:cs="Times New Roman"/>
        </w:rPr>
        <w:t xml:space="preserve">per </w:t>
      </w:r>
      <w:r>
        <w:rPr>
          <w:rFonts w:cs="Times New Roman"/>
        </w:rPr>
        <w:t>migliorare</w:t>
      </w:r>
      <w:r w:rsidRPr="00344EDD">
        <w:rPr>
          <w:rFonts w:cs="Times New Roman"/>
        </w:rPr>
        <w:t xml:space="preserve"> gli standard di qualità, sostenibilità e produttività delle rispettive economie agricole.</w:t>
      </w:r>
      <w:r>
        <w:rPr>
          <w:rFonts w:cs="Times New Roman"/>
        </w:rPr>
        <w:t xml:space="preserve"> </w:t>
      </w:r>
    </w:p>
    <w:p w14:paraId="2D7A07F1" w14:textId="77777777" w:rsidR="0033183E" w:rsidRPr="00320EA9" w:rsidRDefault="0033183E" w:rsidP="0033183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</w:rPr>
        <w:t>L’agricoltura è chiamata a svolgere un ruolo da protagonista</w:t>
      </w:r>
      <w:r w:rsidRPr="00344EDD">
        <w:rPr>
          <w:rFonts w:cs="Times New Roman"/>
        </w:rPr>
        <w:t xml:space="preserve"> non solo </w:t>
      </w:r>
      <w:r>
        <w:rPr>
          <w:rFonts w:cs="Times New Roman"/>
        </w:rPr>
        <w:t>nel</w:t>
      </w:r>
      <w:r w:rsidRPr="00344EDD">
        <w:rPr>
          <w:rFonts w:cs="Times New Roman"/>
        </w:rPr>
        <w:t xml:space="preserve">le realtà emergenti, </w:t>
      </w:r>
      <w:r>
        <w:rPr>
          <w:rFonts w:cs="Times New Roman"/>
        </w:rPr>
        <w:t xml:space="preserve">per le quali la sicurezza alimentare rappresenta un problema prioritario, </w:t>
      </w:r>
      <w:r w:rsidRPr="00344EDD">
        <w:rPr>
          <w:rFonts w:cs="Times New Roman"/>
        </w:rPr>
        <w:t>ma anche per un Paese come l’Italia che</w:t>
      </w:r>
      <w:r>
        <w:rPr>
          <w:rFonts w:cs="Times New Roman"/>
        </w:rPr>
        <w:t xml:space="preserve"> </w:t>
      </w:r>
      <w:r w:rsidRPr="00344EDD">
        <w:rPr>
          <w:rFonts w:cs="Times New Roman"/>
        </w:rPr>
        <w:t>si caratterizza da sempre in per l’eccellenz</w:t>
      </w:r>
      <w:r>
        <w:rPr>
          <w:rFonts w:cs="Times New Roman"/>
        </w:rPr>
        <w:t>a</w:t>
      </w:r>
      <w:r w:rsidRPr="00344EDD">
        <w:rPr>
          <w:rFonts w:cs="Times New Roman"/>
        </w:rPr>
        <w:t xml:space="preserve"> delle sue produzioni. Il nostro sistema agricolo – ha commentato Patrizio Giacomo La Pietra</w:t>
      </w:r>
      <w:r>
        <w:rPr>
          <w:rFonts w:cs="Times New Roman"/>
        </w:rPr>
        <w:t xml:space="preserve"> </w:t>
      </w:r>
      <w:r w:rsidRPr="00344EDD">
        <w:rPr>
          <w:rFonts w:cs="Times New Roman"/>
        </w:rPr>
        <w:t>–</w:t>
      </w:r>
      <w:r>
        <w:rPr>
          <w:rFonts w:cs="Times New Roman"/>
        </w:rPr>
        <w:t xml:space="preserve"> può elevare</w:t>
      </w:r>
      <w:r w:rsidRPr="00344EDD">
        <w:rPr>
          <w:rFonts w:cs="Times New Roman"/>
        </w:rPr>
        <w:t xml:space="preserve"> ancora di più i suoi standard qualitativi attraverso una “strategia di sistema”, con una collaborazione </w:t>
      </w:r>
      <w:r>
        <w:rPr>
          <w:rFonts w:cs="Times New Roman"/>
        </w:rPr>
        <w:t>di lungo periodo</w:t>
      </w:r>
      <w:r w:rsidRPr="00344EDD">
        <w:rPr>
          <w:rFonts w:cs="Times New Roman"/>
        </w:rPr>
        <w:t xml:space="preserve"> fra tutti gli attori della filiera. In questa prospettiva è necessario potenziare gli strumenti di incentivazione finalizzati al rinnovamento e all’ammodernamento del parco macchine</w:t>
      </w:r>
      <w:r>
        <w:rPr>
          <w:rFonts w:cs="Times New Roman"/>
        </w:rPr>
        <w:t>,</w:t>
      </w:r>
      <w:r w:rsidRPr="00344EDD">
        <w:rPr>
          <w:rFonts w:cs="Times New Roman"/>
        </w:rPr>
        <w:t xml:space="preserve"> la cui età avanzata non </w:t>
      </w:r>
      <w:r>
        <w:rPr>
          <w:rFonts w:cs="Times New Roman"/>
        </w:rPr>
        <w:t>soddisfa i requisiti produttivi</w:t>
      </w:r>
      <w:r w:rsidRPr="00344EDD">
        <w:rPr>
          <w:rFonts w:cs="Times New Roman"/>
        </w:rPr>
        <w:t xml:space="preserve"> </w:t>
      </w:r>
      <w:r>
        <w:rPr>
          <w:rFonts w:cs="Times New Roman"/>
        </w:rPr>
        <w:t>della moderna agricoltura</w:t>
      </w:r>
      <w:r w:rsidRPr="00344EDD">
        <w:rPr>
          <w:rFonts w:cs="Times New Roman"/>
        </w:rPr>
        <w:t xml:space="preserve">. Per questo – ha </w:t>
      </w:r>
      <w:r>
        <w:rPr>
          <w:rFonts w:cs="Times New Roman"/>
        </w:rPr>
        <w:t>concluso</w:t>
      </w:r>
      <w:r w:rsidRPr="00344EDD">
        <w:rPr>
          <w:rFonts w:cs="Times New Roman"/>
        </w:rPr>
        <w:t xml:space="preserve"> il </w:t>
      </w:r>
      <w:r>
        <w:rPr>
          <w:rFonts w:cs="Times New Roman"/>
        </w:rPr>
        <w:t>sottosegretario</w:t>
      </w:r>
      <w:r w:rsidRPr="00344EDD">
        <w:rPr>
          <w:rFonts w:cs="Times New Roman"/>
        </w:rPr>
        <w:t xml:space="preserve"> – è necessaria un</w:t>
      </w:r>
      <w:r>
        <w:rPr>
          <w:rFonts w:cs="Times New Roman"/>
        </w:rPr>
        <w:t>’</w:t>
      </w:r>
      <w:r w:rsidRPr="00344EDD">
        <w:rPr>
          <w:rFonts w:cs="Times New Roman"/>
        </w:rPr>
        <w:t xml:space="preserve">interlocuzione forte e pragmatica </w:t>
      </w:r>
      <w:r>
        <w:rPr>
          <w:rFonts w:cs="Times New Roman"/>
        </w:rPr>
        <w:t xml:space="preserve">a tutti i </w:t>
      </w:r>
      <w:r w:rsidRPr="00344EDD">
        <w:rPr>
          <w:rFonts w:cs="Times New Roman"/>
        </w:rPr>
        <w:t xml:space="preserve">livelli di </w:t>
      </w:r>
      <w:r>
        <w:rPr>
          <w:rFonts w:cs="Times New Roman"/>
        </w:rPr>
        <w:t xml:space="preserve">governance, quello </w:t>
      </w:r>
      <w:r w:rsidRPr="00344EDD">
        <w:rPr>
          <w:rFonts w:cs="Times New Roman"/>
        </w:rPr>
        <w:t xml:space="preserve">europeo, </w:t>
      </w:r>
      <w:r>
        <w:rPr>
          <w:rFonts w:cs="Times New Roman"/>
        </w:rPr>
        <w:t xml:space="preserve">quello </w:t>
      </w:r>
      <w:r w:rsidRPr="00344EDD">
        <w:rPr>
          <w:rFonts w:cs="Times New Roman"/>
        </w:rPr>
        <w:t xml:space="preserve">nazionale e </w:t>
      </w:r>
      <w:r>
        <w:rPr>
          <w:rFonts w:cs="Times New Roman"/>
        </w:rPr>
        <w:t xml:space="preserve">quello </w:t>
      </w:r>
      <w:r w:rsidRPr="00344EDD">
        <w:rPr>
          <w:rFonts w:cs="Times New Roman"/>
        </w:rPr>
        <w:t>regionale.</w:t>
      </w:r>
    </w:p>
    <w:p w14:paraId="5D047456" w14:textId="77777777" w:rsidR="00FF6484" w:rsidRPr="0033183E" w:rsidRDefault="00FF6484" w:rsidP="00FF6484">
      <w:pPr>
        <w:shd w:val="clear" w:color="auto" w:fill="FFFFFF"/>
        <w:jc w:val="both"/>
        <w:rPr>
          <w:rFonts w:eastAsia="Times New Roman" w:cs="Times New Roman"/>
          <w:color w:val="222222"/>
          <w:sz w:val="10"/>
          <w:szCs w:val="10"/>
        </w:rPr>
      </w:pPr>
    </w:p>
    <w:p w14:paraId="4D95AF54" w14:textId="22BE5143" w:rsidR="007A3C0D" w:rsidRPr="0033183E" w:rsidRDefault="00FF6484" w:rsidP="0033183E">
      <w:pPr>
        <w:shd w:val="clear" w:color="auto" w:fill="FFFFFF"/>
        <w:jc w:val="both"/>
        <w:rPr>
          <w:b/>
          <w:bCs/>
        </w:rPr>
      </w:pPr>
      <w:r w:rsidRPr="00FF6484">
        <w:rPr>
          <w:rFonts w:eastAsia="Times New Roman" w:cs="Times New Roman"/>
          <w:b/>
          <w:bCs/>
          <w:color w:val="222222"/>
        </w:rPr>
        <w:t xml:space="preserve">Bari, </w:t>
      </w:r>
      <w:r w:rsidR="0033183E">
        <w:rPr>
          <w:rFonts w:eastAsia="Times New Roman" w:cs="Times New Roman"/>
          <w:b/>
          <w:bCs/>
          <w:color w:val="222222"/>
        </w:rPr>
        <w:t>5</w:t>
      </w:r>
      <w:r w:rsidRPr="00FF6484">
        <w:rPr>
          <w:rFonts w:eastAsia="Times New Roman" w:cs="Times New Roman"/>
          <w:b/>
          <w:bCs/>
          <w:color w:val="222222"/>
        </w:rPr>
        <w:t xml:space="preserve"> ottobre 2023</w:t>
      </w:r>
    </w:p>
    <w:sectPr w:rsidR="007A3C0D" w:rsidRPr="0033183E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794" w:right="420" w:bottom="851" w:left="3119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47BFE" w14:textId="77777777" w:rsidR="000948F2" w:rsidRDefault="000948F2">
      <w:r>
        <w:separator/>
      </w:r>
    </w:p>
  </w:endnote>
  <w:endnote w:type="continuationSeparator" w:id="0">
    <w:p w14:paraId="79F0BF10" w14:textId="77777777" w:rsidR="000948F2" w:rsidRDefault="0009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9A95E" w14:textId="77777777" w:rsidR="007A3C0D" w:rsidRDefault="00FD40FD">
    <w:pPr>
      <w:pStyle w:val="Pidipagina"/>
      <w:tabs>
        <w:tab w:val="clear" w:pos="9638"/>
        <w:tab w:val="right" w:pos="791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4F6D3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AF78" w14:textId="77777777" w:rsidR="007A3C0D" w:rsidRDefault="00FD40FD">
    <w:pPr>
      <w:pStyle w:val="Pidipagina"/>
      <w:tabs>
        <w:tab w:val="clear" w:pos="9638"/>
        <w:tab w:val="right" w:pos="8341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4F6D3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AA145" w14:textId="77777777" w:rsidR="000948F2" w:rsidRDefault="000948F2">
      <w:r>
        <w:separator/>
      </w:r>
    </w:p>
  </w:footnote>
  <w:footnote w:type="continuationSeparator" w:id="0">
    <w:p w14:paraId="20E2A3C7" w14:textId="77777777" w:rsidR="000948F2" w:rsidRDefault="0009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480C" w14:textId="77777777" w:rsidR="007A3C0D" w:rsidRDefault="00FD40FD">
    <w:pPr>
      <w:pStyle w:val="Intestazioneepidipagin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 wp14:anchorId="6E5BE41F" wp14:editId="564B7EB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540EE314" id="officeArt object" o:spid="_x0000_s1026" alt="Rettangolo" style="position:absolute;margin-left:0;margin-top:0;width:595pt;height:842pt;z-index:-2516597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EAB0" w14:textId="77777777" w:rsidR="007A3C0D" w:rsidRDefault="00FD40FD">
    <w:pPr>
      <w:pStyle w:val="Intestazione"/>
      <w:tabs>
        <w:tab w:val="clear" w:pos="9638"/>
        <w:tab w:val="right" w:pos="7910"/>
      </w:tabs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2948D2ED" wp14:editId="69D09A8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75D60621" id="officeArt object" o:spid="_x0000_s1026" alt="Rettangolo" style="position:absolute;margin-left:0;margin-top:0;width:595pt;height:842pt;z-index:-2516587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" stroked="f" strokeweight="1pt">
              <v:stroke miterlimit="4" joinstyle="miter"/>
              <w10:wrap anchorx="page" anchory="page"/>
            </v:round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58752" behindDoc="1" locked="0" layoutInCell="1" allowOverlap="1" wp14:anchorId="02C4EB03" wp14:editId="57788DE2">
          <wp:simplePos x="0" y="0"/>
          <wp:positionH relativeFrom="page">
            <wp:posOffset>-59688</wp:posOffset>
          </wp:positionH>
          <wp:positionV relativeFrom="page">
            <wp:posOffset>-28574</wp:posOffset>
          </wp:positionV>
          <wp:extent cx="7601585" cy="10744200"/>
          <wp:effectExtent l="0" t="0" r="0" b="0"/>
          <wp:wrapNone/>
          <wp:docPr id="1073741827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fficeArt object" descr="officeArt objec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15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C0D"/>
    <w:rsid w:val="00024E16"/>
    <w:rsid w:val="00036998"/>
    <w:rsid w:val="000948F2"/>
    <w:rsid w:val="0010497B"/>
    <w:rsid w:val="00141052"/>
    <w:rsid w:val="001C42A2"/>
    <w:rsid w:val="00215B9D"/>
    <w:rsid w:val="00231BEF"/>
    <w:rsid w:val="00235ED2"/>
    <w:rsid w:val="00244E1E"/>
    <w:rsid w:val="0027450B"/>
    <w:rsid w:val="00283E5B"/>
    <w:rsid w:val="002A79A3"/>
    <w:rsid w:val="003151F4"/>
    <w:rsid w:val="0033183E"/>
    <w:rsid w:val="003620E0"/>
    <w:rsid w:val="003D5FF9"/>
    <w:rsid w:val="00406631"/>
    <w:rsid w:val="00461953"/>
    <w:rsid w:val="004B3656"/>
    <w:rsid w:val="004D7A6C"/>
    <w:rsid w:val="004F6D3F"/>
    <w:rsid w:val="00523121"/>
    <w:rsid w:val="005C5C20"/>
    <w:rsid w:val="00637539"/>
    <w:rsid w:val="006523F7"/>
    <w:rsid w:val="00690F55"/>
    <w:rsid w:val="006A168C"/>
    <w:rsid w:val="006A444E"/>
    <w:rsid w:val="00750082"/>
    <w:rsid w:val="00791C32"/>
    <w:rsid w:val="007A3C0D"/>
    <w:rsid w:val="007F4B9F"/>
    <w:rsid w:val="00835215"/>
    <w:rsid w:val="008A738E"/>
    <w:rsid w:val="00907B06"/>
    <w:rsid w:val="009127D5"/>
    <w:rsid w:val="00956871"/>
    <w:rsid w:val="009A1BB5"/>
    <w:rsid w:val="009D3011"/>
    <w:rsid w:val="00A41730"/>
    <w:rsid w:val="00BA3C07"/>
    <w:rsid w:val="00BE63E9"/>
    <w:rsid w:val="00C40720"/>
    <w:rsid w:val="00CA61D3"/>
    <w:rsid w:val="00D175F3"/>
    <w:rsid w:val="00D23264"/>
    <w:rsid w:val="00E13E8E"/>
    <w:rsid w:val="00EE0711"/>
    <w:rsid w:val="00F41568"/>
    <w:rsid w:val="00F74E2E"/>
    <w:rsid w:val="00F82247"/>
    <w:rsid w:val="00FD40FD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7996"/>
  <w15:docId w15:val="{9D2E4EE4-537F-4809-ABB6-21EEEEB4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Rimandocommento">
    <w:name w:val="annotation reference"/>
    <w:basedOn w:val="Carpredefinitoparagrafo"/>
    <w:uiPriority w:val="99"/>
    <w:semiHidden/>
    <w:unhideWhenUsed/>
    <w:rsid w:val="00690F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0F5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90F55"/>
    <w:rPr>
      <w:rFonts w:cs="Arial Unicode MS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0F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0F55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Menicucci</dc:creator>
  <cp:lastModifiedBy>Mondo Macchina</cp:lastModifiedBy>
  <cp:revision>2</cp:revision>
  <cp:lastPrinted>2023-10-04T08:36:00Z</cp:lastPrinted>
  <dcterms:created xsi:type="dcterms:W3CDTF">2023-10-05T14:55:00Z</dcterms:created>
  <dcterms:modified xsi:type="dcterms:W3CDTF">2023-10-05T14:55:00Z</dcterms:modified>
</cp:coreProperties>
</file>